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030/14</w:t>
      </w:r>
    </w:p>
    <w:p>
      <w:p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Zagreb, 12. ožujka 2014.</w:t>
      </w:r>
    </w:p>
    <w:p>
      <w:p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w:t>
        <w:tab/>
        <w:t xml:space="preserve">PLIVANJE PERAJAMA I BRZINSKO RONJENJE/DALJINSKO PLIVANJE PERAJAMA - NORME ZA ULAZAK U REPREZENTACIJU</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w:t>
        <w:tab/>
        <w:t xml:space="preserve">Norme se odnose za nastup na slijede</w:t>
      </w:r>
      <w:r>
        <w:rPr>
          <w:rFonts w:ascii="Times New Roman" w:hAnsi="Times New Roman" w:cs="Times New Roman" w:eastAsia="Times New Roman"/>
          <w:color w:val="auto"/>
          <w:spacing w:val="0"/>
          <w:position w:val="0"/>
          <w:sz w:val="24"/>
          <w:shd w:fill="auto" w:val="clear"/>
        </w:rPr>
        <w:t xml:space="preserve">ćem: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numPr>
          <w:ilvl w:val="0"/>
          <w:numId w:val="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Europsko seniorsko prvenstvo u Plivanju perajama i brzinskom ronjenju: Italija, 27.7.-</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.8.2014.</w:t>
      </w:r>
    </w:p>
    <w:p>
      <w:pPr>
        <w:numPr>
          <w:ilvl w:val="0"/>
          <w:numId w:val="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Svjetsko juniorsko prvenstvo u Plivanju perajama i brzinskom ronjenju: </w:t>
        <w:br/>
        <w:t xml:space="preserve">Gr</w:t>
      </w:r>
      <w:r>
        <w:rPr>
          <w:rFonts w:ascii="Times New Roman" w:hAnsi="Times New Roman" w:cs="Times New Roman" w:eastAsia="Times New Roman"/>
          <w:color w:val="auto"/>
          <w:spacing w:val="0"/>
          <w:position w:val="0"/>
          <w:sz w:val="24"/>
          <w:shd w:fill="auto" w:val="clear"/>
        </w:rPr>
        <w:t xml:space="preserve">čka, 25.6-1.7.2014.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w:t>
        <w:tab/>
        <w:t xml:space="preserve">Op</w:t>
      </w:r>
      <w:r>
        <w:rPr>
          <w:rFonts w:ascii="Times New Roman" w:hAnsi="Times New Roman" w:cs="Times New Roman" w:eastAsia="Times New Roman"/>
          <w:color w:val="auto"/>
          <w:spacing w:val="0"/>
          <w:position w:val="0"/>
          <w:sz w:val="24"/>
          <w:shd w:fill="auto" w:val="clear"/>
        </w:rPr>
        <w:t xml:space="preserve">će odredbe Reprezentacije RH Plivanja perajama i brzinskog ronjenja te Daljinskog plivanja perajama za sezonu 2014. 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2.2.2.1.</w:t>
        <w:tab/>
        <w:t xml:space="preserve">Pliva</w:t>
      </w:r>
      <w:r>
        <w:rPr>
          <w:rFonts w:ascii="Times New Roman" w:hAnsi="Times New Roman" w:cs="Times New Roman" w:eastAsia="Times New Roman"/>
          <w:color w:val="auto"/>
          <w:spacing w:val="0"/>
          <w:position w:val="0"/>
          <w:sz w:val="24"/>
          <w:shd w:fill="auto" w:val="clear"/>
        </w:rPr>
        <w:t xml:space="preserve">č/ica može službeno ispuniti normu na pojedinačnim disciplinama i kao prvi štafetist.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2.2.2.2. </w:t>
        <w:tab/>
        <w:t xml:space="preserve">Termin isplivanja norme za ulazak u Reprezentaciju RH je od 01.11.2013. g. do zaklju</w:t>
      </w:r>
      <w:r>
        <w:rPr>
          <w:rFonts w:ascii="Times New Roman" w:hAnsi="Times New Roman" w:cs="Times New Roman" w:eastAsia="Times New Roman"/>
          <w:color w:val="auto"/>
          <w:spacing w:val="0"/>
          <w:position w:val="0"/>
          <w:sz w:val="24"/>
          <w:shd w:fill="auto" w:val="clear"/>
        </w:rPr>
        <w:t xml:space="preserve">čno 10.6.2014. odnosno zadnjeg dana Državnog prvenstva u plivanju perajama ili u daljinskom plivanju perajama na jednom od službenih natjecanja iz kalendara HRS-a ili CMAS-a na domaćem ili stranom plivalištu 50m.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2.2.2.3.</w:t>
        <w:tab/>
        <w:t xml:space="preserve">Svaki klub ima obavezu obavještavati Sportsku Komisiju HRS-a o sudjelovanjima svojih natjecatelja na svim natjecanjima, posebno me</w:t>
      </w:r>
      <w:r>
        <w:rPr>
          <w:rFonts w:ascii="Times New Roman" w:hAnsi="Times New Roman" w:cs="Times New Roman" w:eastAsia="Times New Roman"/>
          <w:color w:val="auto"/>
          <w:spacing w:val="0"/>
          <w:position w:val="0"/>
          <w:sz w:val="24"/>
          <w:shd w:fill="auto" w:val="clear"/>
        </w:rPr>
        <w:t xml:space="preserve">đunarodnim (obavijest o sudjelovanju mora stići u ured HRS-a najkasnije 5 dana prije natjecanja, a bilten najkasnije do 7 dana nakon natjecanja). Za natjecanja koja su već održana od 1.8.2013. do datuma objava ovih norma, klubovi moraju dostaviti bilten HRS-u do 1.11.2013.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2.2.2.4.</w:t>
        <w:tab/>
        <w:t xml:space="preserve">Sportska Komisija ima obavezu napraviti i ažurirati bodovne liste s rezultatima svih kandidata koji su ispunili norme za Reprezentaciju RH</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2.2.2.5.</w:t>
        <w:tab/>
        <w:t xml:space="preserve">Liste </w:t>
      </w:r>
      <w:r>
        <w:rPr>
          <w:rFonts w:ascii="Times New Roman" w:hAnsi="Times New Roman" w:cs="Times New Roman" w:eastAsia="Times New Roman"/>
          <w:color w:val="auto"/>
          <w:spacing w:val="0"/>
          <w:position w:val="0"/>
          <w:sz w:val="24"/>
          <w:shd w:fill="auto" w:val="clear"/>
        </w:rPr>
        <w:t xml:space="preserve">će se napraviti posebno za muške i ženske plivače za svaku od sljedećih disciplina: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plivanje perajama: 50pp, 100pp, 200pp, 400pp, 800pp, 1500pp;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brzinsko ronjenje: 50ap, 100br, 400br, 800br;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bi-fins: 50bf, 100bf, 200bf;</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daljinsko plivanje perajama: 6000pp, 20000pp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2.2.2.6.</w:t>
        <w:tab/>
        <w:t xml:space="preserve">Svaki postignut rezultat bit </w:t>
      </w:r>
      <w:r>
        <w:rPr>
          <w:rFonts w:ascii="Times New Roman" w:hAnsi="Times New Roman" w:cs="Times New Roman" w:eastAsia="Times New Roman"/>
          <w:color w:val="auto"/>
          <w:spacing w:val="0"/>
          <w:position w:val="0"/>
          <w:sz w:val="24"/>
          <w:shd w:fill="auto" w:val="clear"/>
        </w:rPr>
        <w:t xml:space="preserve">će bodovan CMAS bodovnom tablicom za svakog kandidata prema rezultatima važećih seniorskih i juniorskih  svjetskih rekorda zaključno s 31.12.2013..  Bodovanje će se izvršiti na sljedeći način: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 vrijeme svjetskog rekorda (vrijeme pobjednika u DPP) iznosi 1000 CMAS bodova;</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vrijeme svjetskog rekorda i rezultata pretvori se u sekunde i na 2 decimale (npr. 1min 29sek 21stotinki = 1x60 + 29 + 0,21 = 89,21);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c. CMAS bodovi postignutog rezultata su jednaki formuli </w:t>
      </w:r>
    </w:p>
    <w:p>
      <w:pPr>
        <w:spacing w:before="0" w:after="0" w:line="240"/>
        <w:ind w:right="0" w:left="72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 ( postignuti rezultat - vrijeme svjetskog rekorda) / vrijeme svjetskog rekorda) ) * bodovi svjetskog rekorda = CMAS bodovi postignutog rezultata</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Primjer:</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Svjetski rekord u 200pp muški: 1'21“01  81,01</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Postignuti rezultat u 200pp muški: 1'29“21  89,21</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(1-((89,21-81,01)/81,01))*1000 = 898,777</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Bodovanje rezultata: 899 bodova</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w:t>
        <w:tab/>
        <w:t xml:space="preserve">Kona</w:t>
      </w:r>
      <w:r>
        <w:rPr>
          <w:rFonts w:ascii="Times New Roman" w:hAnsi="Times New Roman" w:cs="Times New Roman" w:eastAsia="Times New Roman"/>
          <w:color w:val="auto"/>
          <w:spacing w:val="0"/>
          <w:position w:val="0"/>
          <w:sz w:val="24"/>
          <w:shd w:fill="auto" w:val="clear"/>
        </w:rPr>
        <w:t xml:space="preserve">čan poredak kandidata određuje se zbrajanjem tri (3) najbolja rezultata u tri (3) različite discipline –maksimalno se može priznati samo jedna (1) disciplina bi-fins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w:t>
        <w:tab/>
        <w:t xml:space="preserve">Minimalni zbroj prikupljenih bodova za ulazak u juniorsku Reprezentaciju RH iznosi 2200 CMAS bodova, a u seniorsku 2400 CMAS bodova. Ukoliko se uzimaju u zbroj discipline 50ap, 50pp, 50bf, 100bf, 200bf, potrebni su dodatni 50 bodova za svaku od ovih disciplina. Npr., pliva</w:t>
      </w:r>
      <w:r>
        <w:rPr>
          <w:rFonts w:ascii="Times New Roman" w:hAnsi="Times New Roman" w:cs="Times New Roman" w:eastAsia="Times New Roman"/>
          <w:color w:val="auto"/>
          <w:spacing w:val="0"/>
          <w:position w:val="0"/>
          <w:sz w:val="24"/>
          <w:shd w:fill="auto" w:val="clear"/>
        </w:rPr>
        <w:t xml:space="preserve">ču koji pliva 50pp, 50ap i 50bf su potrebni 2350 bodova odnosno 2550.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2.2.5.</w:t>
        <w:tab/>
        <w:t xml:space="preserve">U sastav Reprezentacije ulaze kandidati prema gore navedenom poretku. Sportska komisija i Upravni odbor Hrvatskog ronila</w:t>
      </w:r>
      <w:r>
        <w:rPr>
          <w:rFonts w:ascii="Times New Roman" w:hAnsi="Times New Roman" w:cs="Times New Roman" w:eastAsia="Times New Roman"/>
          <w:color w:val="auto"/>
          <w:spacing w:val="0"/>
          <w:position w:val="0"/>
          <w:sz w:val="24"/>
          <w:shd w:fill="auto" w:val="clear"/>
        </w:rPr>
        <w:t xml:space="preserve">čkog saveza donose odluku o konačnom broju članova Reprezentacije RH prema financijskim mogućnostima Hrvatskog ronilačkog saveza.</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2.2.6.  U slu</w:t>
      </w:r>
      <w:r>
        <w:rPr>
          <w:rFonts w:ascii="Times New Roman" w:hAnsi="Times New Roman" w:cs="Times New Roman" w:eastAsia="Times New Roman"/>
          <w:color w:val="auto"/>
          <w:spacing w:val="0"/>
          <w:position w:val="0"/>
          <w:sz w:val="24"/>
          <w:shd w:fill="auto" w:val="clear"/>
        </w:rPr>
        <w:t xml:space="preserve">čaju izjednačenih rezultata plivača na konačnoj ulaznoj reprezentativnoj listi (muški/ženski), prednost ima onaj plivač/ica koji/a ima više bodova.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2.2.7.</w:t>
        <w:tab/>
        <w:t xml:space="preserve">Norme na 6 000 m iznose: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muški 1:05.00</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žene 1:10.00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juniori 1:08.00</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juniorke 1:13.00</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Norme moraju biti isplivane mono perajom.</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Norma na 20 000 m je isplivavanje navedene dionice na posebno organiziranoj utrci, bez zaustavljanja, uz upotrebu mono peraje.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2.2.8.</w:t>
        <w:tab/>
        <w:t xml:space="preserve">U slu</w:t>
      </w:r>
      <w:r>
        <w:rPr>
          <w:rFonts w:ascii="Times New Roman" w:hAnsi="Times New Roman" w:cs="Times New Roman" w:eastAsia="Times New Roman"/>
          <w:color w:val="auto"/>
          <w:spacing w:val="0"/>
          <w:position w:val="0"/>
          <w:sz w:val="24"/>
          <w:shd w:fill="auto" w:val="clear"/>
        </w:rPr>
        <w:t xml:space="preserve">čaju da je plivač ostvario minimalnu propisanu normu, a nije uvršten u konačni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zbir Reprezentacije RH zbog financijskih ograni</w:t>
      </w:r>
      <w:r>
        <w:rPr>
          <w:rFonts w:ascii="Times New Roman" w:hAnsi="Times New Roman" w:cs="Times New Roman" w:eastAsia="Times New Roman"/>
          <w:color w:val="auto"/>
          <w:spacing w:val="0"/>
          <w:position w:val="0"/>
          <w:sz w:val="24"/>
          <w:shd w:fill="auto" w:val="clear"/>
        </w:rPr>
        <w:t xml:space="preserve">čenja Hrvatskog ronilačkog saveza,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mati</w:t>
      </w:r>
      <w:r>
        <w:rPr>
          <w:rFonts w:ascii="Times New Roman" w:hAnsi="Times New Roman" w:cs="Times New Roman" w:eastAsia="Times New Roman"/>
          <w:color w:val="auto"/>
          <w:spacing w:val="0"/>
          <w:position w:val="0"/>
          <w:sz w:val="24"/>
          <w:shd w:fill="auto" w:val="clear"/>
        </w:rPr>
        <w:t xml:space="preserve">čni klub plivača može predati zahtjev Sportskoj komisiji Hrvatskog ronilačkog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saveza za osobno financiranje sportaša.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2.2.9.</w:t>
        <w:tab/>
        <w:t xml:space="preserve">Ukoliko pliva</w:t>
      </w:r>
      <w:r>
        <w:rPr>
          <w:rFonts w:ascii="Times New Roman" w:hAnsi="Times New Roman" w:cs="Times New Roman" w:eastAsia="Times New Roman"/>
          <w:color w:val="auto"/>
          <w:spacing w:val="0"/>
          <w:position w:val="0"/>
          <w:sz w:val="24"/>
          <w:shd w:fill="auto" w:val="clear"/>
        </w:rPr>
        <w:t xml:space="preserve">č, uvršten u konačni zbir Reprezentacije RH, iz bilo kojih razloga ne može nastupiti na reprezentativnom natjecanju, dužan je pisanim putem obavijestiti Sportsku komisiju ili Upravni odbor Hrvatskog ronilačkog saveza odmah po isplivavanju reprezentativne norme ili publikacije liste konačnog zbira reprezentativaca.</w:t>
      </w:r>
    </w:p>
    <w:p>
      <w:pPr>
        <w:spacing w:before="0" w:after="0" w:line="240"/>
        <w:ind w:right="0" w:left="720" w:hanging="720"/>
        <w:jc w:val="both"/>
        <w:rPr>
          <w:rFonts w:ascii="Times New Roman" w:hAnsi="Times New Roman" w:cs="Times New Roman" w:eastAsia="Times New Roman"/>
          <w:color w:val="auto"/>
          <w:spacing w:val="0"/>
          <w:position w:val="0"/>
          <w:sz w:val="20"/>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2.2.10.</w:t>
        <w:tab/>
        <w:t xml:space="preserve">Cilj norme za Reprezentaciju RH je ostvarivanje jedne od Vrhunskih kategorija HOO-a. Zato izbornik ima mogu</w:t>
      </w:r>
      <w:r>
        <w:rPr>
          <w:rFonts w:ascii="Times New Roman" w:hAnsi="Times New Roman" w:cs="Times New Roman" w:eastAsia="Times New Roman"/>
          <w:color w:val="auto"/>
          <w:spacing w:val="0"/>
          <w:position w:val="0"/>
          <w:sz w:val="24"/>
          <w:shd w:fill="auto" w:val="clear"/>
        </w:rPr>
        <w:t xml:space="preserve">ćnost pozvati plivače, unatoč činjenice da nisu ispunili norme, a bili su blizu, koji bi konkurirali za takvo ostvarivanje. Takve odluke moraju biti opravdane pred Sportskom komisijom.</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2.2.11. Pliva</w:t>
      </w:r>
      <w:r>
        <w:rPr>
          <w:rFonts w:ascii="Times New Roman" w:hAnsi="Times New Roman" w:cs="Times New Roman" w:eastAsia="Times New Roman"/>
          <w:color w:val="auto"/>
          <w:spacing w:val="0"/>
          <w:position w:val="0"/>
          <w:sz w:val="24"/>
          <w:shd w:fill="auto" w:val="clear"/>
        </w:rPr>
        <w:t xml:space="preserve">ču koji nije isplivao normu, a prepoznaje se u prethodnoj točci uzeti će se u obzir isplivavanje norme na 3000 m u Kupu Hrvatske, a one iznose: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muški 33:00</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žene 36:00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juniori 35:00</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juniorke 38:00</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2.2.12. Tako</w:t>
      </w:r>
      <w:r>
        <w:rPr>
          <w:rFonts w:ascii="Times New Roman" w:hAnsi="Times New Roman" w:cs="Times New Roman" w:eastAsia="Times New Roman"/>
          <w:color w:val="auto"/>
          <w:spacing w:val="0"/>
          <w:position w:val="0"/>
          <w:sz w:val="24"/>
          <w:shd w:fill="auto" w:val="clear"/>
        </w:rPr>
        <w:t xml:space="preserve">đer, izbornik može uzeti u obzir sve utrke daljinskog plivanja do konačnog izbora u reprezentaciju te utrke predhodnih godina.</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2.2.13. Sportaš mora nastupiti na </w:t>
      </w:r>
      <w:r>
        <w:rPr>
          <w:rFonts w:ascii="Times New Roman" w:hAnsi="Times New Roman" w:cs="Times New Roman" w:eastAsia="Times New Roman"/>
          <w:color w:val="auto"/>
          <w:spacing w:val="0"/>
          <w:position w:val="0"/>
          <w:sz w:val="24"/>
          <w:shd w:fill="auto" w:val="clear"/>
        </w:rPr>
        <w:t xml:space="preserve">DP </w:t>
      </w:r>
      <w:r>
        <w:rPr>
          <w:rFonts w:ascii="Times New Roman" w:hAnsi="Times New Roman" w:cs="Times New Roman" w:eastAsia="Times New Roman"/>
          <w:color w:val="auto"/>
          <w:spacing w:val="0"/>
          <w:position w:val="0"/>
          <w:sz w:val="24"/>
          <w:shd w:fill="auto" w:val="clear"/>
        </w:rPr>
        <w:t xml:space="preserve">HRS-a da bi se njegovi rezultati uzeli u obzir pri izboru </w:t>
      </w:r>
      <w:r>
        <w:rPr>
          <w:rFonts w:ascii="Times New Roman" w:hAnsi="Times New Roman" w:cs="Times New Roman" w:eastAsia="Times New Roman"/>
          <w:color w:val="auto"/>
          <w:spacing w:val="0"/>
          <w:position w:val="0"/>
          <w:sz w:val="24"/>
          <w:shd w:fill="auto" w:val="clear"/>
        </w:rPr>
        <w:t xml:space="preserve">članova Reprezentacije.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